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Anexo – Plan de Negocios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El Plan de Negocios es aquel documento que esquematiza de manera clara la información necesaria para conocer si el nuevo negocio o la ampliación de la actividad va ser exitosa y rentable.</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OBJETIVO: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Que la compañía cuente con una idea clara de proyecto y la determinación de invertir, talento, tiempo y recursos, para llevarla a cabo en forma exitosa.</w:t>
      </w:r>
      <w:r w:rsidR="00163F33">
        <w:rPr>
          <w:rFonts w:ascii="Times New Roman" w:hAnsi="Times New Roman" w:cs="Times New Roman"/>
          <w:sz w:val="22"/>
          <w:szCs w:val="22"/>
        </w:rPr>
        <w:t xml:space="preserve"> </w:t>
      </w:r>
      <w:r w:rsidRPr="007E46A9">
        <w:rPr>
          <w:rFonts w:ascii="Times New Roman" w:hAnsi="Times New Roman" w:cs="Times New Roman"/>
          <w:sz w:val="22"/>
          <w:szCs w:val="22"/>
        </w:rPr>
        <w:t>De ahí la necesidad para los micro y pequeños empresarios de contar con un plan básico y un proyecto de inversión.</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Existen siete pasos para hacerlo, aunque éstos pueden ajustarse según la complejidad de cada unidad de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1.</w:t>
      </w:r>
      <w:r w:rsidRPr="007E46A9">
        <w:rPr>
          <w:rFonts w:ascii="Times New Roman" w:hAnsi="Times New Roman" w:cs="Times New Roman"/>
          <w:b/>
          <w:sz w:val="22"/>
          <w:szCs w:val="22"/>
        </w:rPr>
        <w:tab/>
        <w:t xml:space="preserve"> Descripción del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la información básica de la empresa y debes incluir tu visión y misión corporativas, quién eres, qué ofrecerás, qué necesidades de mercado intentarás satisfacer y por qué es viable tu idea comercial.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2.</w:t>
      </w:r>
      <w:r w:rsidRPr="007E46A9">
        <w:rPr>
          <w:rFonts w:ascii="Times New Roman" w:hAnsi="Times New Roman" w:cs="Times New Roman"/>
          <w:b/>
          <w:sz w:val="22"/>
          <w:szCs w:val="22"/>
        </w:rPr>
        <w:tab/>
        <w:t xml:space="preserve"> Nichos de Mercados Deseados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Debes tomar en consideración qué tipo de proyecto va a ser desarrollado, es una de las partes más importantes y hay debe tomar en cuenta el tamaño actual y las tendencias del mercado. Una vez que el nicho este definido descríbelo mediante la geografía, la dimensión de la empresa, la organización del negocio, el estilo de vida, el género, la edad, ocupación y demás características necesarias para retratar a las empresas o consumidores que probablemente compren tu producto o utilicen tu servicio. </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3.</w:t>
      </w:r>
      <w:r w:rsidRPr="007E46A9">
        <w:rPr>
          <w:rFonts w:ascii="Times New Roman" w:hAnsi="Times New Roman" w:cs="Times New Roman"/>
          <w:b/>
          <w:sz w:val="22"/>
          <w:szCs w:val="22"/>
        </w:rPr>
        <w:tab/>
        <w:t>Posicionamiento del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Esto constituye la identidad de la empresa en el mercado, es la forma en que deseas que el mercado y la competencia perciban tu producto o servicio.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importante hacerse las siguientes preguntas.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¿Qué hace que tu producto o servicio sea único?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¿Qué necesidades del cliente cubre?</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¿Cómo deseas que la gente perciba los productos y servicios?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¿Cómo se posesiona la Competencia?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Si el proyecto es nuevo, debes realizar un estudio de mercado, a fin de saber si va a generar un impacto en el mismo y si es nuevo debes considerar las proyecciones de oferta y demanda, para de igual forma poder incorporar en el proceso productivo activos fijos que logren la consecución de este objetivo.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4.</w:t>
      </w:r>
      <w:r w:rsidRPr="007E46A9">
        <w:rPr>
          <w:rFonts w:ascii="Times New Roman" w:hAnsi="Times New Roman" w:cs="Times New Roman"/>
          <w:b/>
          <w:sz w:val="22"/>
          <w:szCs w:val="22"/>
        </w:rPr>
        <w:tab/>
        <w:t xml:space="preserve"> Competencia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Esta indica si los productos y servicios son adecuados para el entorno competitivo. Si la incluyes, demostrarás que entiendes la industria y estás preparado para hacer frente a algunos de los obstáculos que encontrará la empresa. Describe brevemente las principales compañías de la competencia.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La evaluación debe incluir comentarios sobre los modos en que estas satisfacen y no las necesidades de los clientes. Explica por qué piensas que tu empresa puede obtener una participación en el mercado.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5.</w:t>
      </w:r>
      <w:r w:rsidRPr="007E46A9">
        <w:rPr>
          <w:rFonts w:ascii="Times New Roman" w:hAnsi="Times New Roman" w:cs="Times New Roman"/>
          <w:b/>
          <w:sz w:val="22"/>
          <w:szCs w:val="22"/>
        </w:rPr>
        <w:tab/>
        <w:t xml:space="preserve"> Costo de Producción y Desarrollo</w:t>
      </w:r>
    </w:p>
    <w:p w:rsidR="007E46A9" w:rsidRP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En esta parte el presupuesto entra en acción. Deberás incluir el costo del diseño del prototipo y los gastos de su producción. Asegúrate de incluir mano de obra. Cuando planifique los costos de un plan de contingencia que mencione que ocurriría si hubiera problemas como retrasos, dificultades para cumplir con los estándares de la empresa, errores, etc.</w:t>
      </w:r>
    </w:p>
    <w:p w:rsidR="00163F33" w:rsidRDefault="00163F33"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lastRenderedPageBreak/>
        <w:t>6.</w:t>
      </w:r>
      <w:r w:rsidRPr="007E46A9">
        <w:rPr>
          <w:rFonts w:ascii="Times New Roman" w:hAnsi="Times New Roman" w:cs="Times New Roman"/>
          <w:b/>
          <w:sz w:val="22"/>
          <w:szCs w:val="22"/>
        </w:rPr>
        <w:tab/>
        <w:t xml:space="preserve"> Ventas y Marketing</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Describe tanto la estrategia como las tácticas que emplearas para lograr que los clientes compren tus productos. Las ventas y la comercialización son los eslabones débiles de muchos planes de negocios, de modo que es importante que les dediques todo el tiempo que sea necesario.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Una sección sobre ventas y comercialización sólidamente preparada puede servirte como hoja de ruta. También les aseguras a los posibles inversores que tienes un plan viable y los recursos necesarios para promover y vender tus productos y 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t>7.</w:t>
      </w:r>
      <w:r w:rsidRPr="007E46A9">
        <w:rPr>
          <w:rFonts w:ascii="Times New Roman" w:hAnsi="Times New Roman" w:cs="Times New Roman"/>
          <w:b/>
          <w:sz w:val="22"/>
          <w:szCs w:val="22"/>
        </w:rPr>
        <w:tab/>
        <w:t xml:space="preserve"> Fortalezas Gerenciales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Un buen equipo gerencial es capaz de tomar decisiones. Este apartado del plan de negocios se refiere a la dirección de la empresa que debe mostrar claramente que el equipo que formaste o formarás, es un equipo ganador. Es esencial que cada integrante tenga el talento y la experiencia pertinente para el negocio.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Con estos antecedentes, se facilita la elaboración de tu plan de negocios y se procede con los siguientes pasos: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 </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Datos Generales de la Empresa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Resumen Ejecutivo: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Este es un breve análisis de los aspectos más importantes del proyecto, va antes de la presentación y es lo primero o a veces lo único que lee el receptor del proyecto, por lo tanto en pocas palabras se debe describir el producto o servicio, el mercado, la empresa, los factores de éxito del proyecto, los resultados esperados, las necesidades de financiamiento y las conclusiones generales.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Con este resumen, lo que se busca es que capte por sí mismo la atención del lector y motivarlo a aprender más acerca del proyecto asegurándole con ello una junta. De preferencia el resumen debe presentarse en una página, pero si dos, no debe ser todo texto.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Presentación</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Nombre de la Empresa</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Dirección donde se ubicará la Empresa Teléfono: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Correo Electrónico: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Página Web:</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Fecha de Elaboración (del proyecto</w:t>
      </w:r>
      <w:r w:rsidR="00163F33">
        <w:rPr>
          <w:rFonts w:ascii="Times New Roman" w:hAnsi="Times New Roman" w:cs="Times New Roman"/>
          <w:sz w:val="22"/>
          <w:szCs w:val="22"/>
        </w:rPr>
        <w:t xml:space="preserve"> cuando aplique</w:t>
      </w:r>
      <w:r w:rsidRPr="007E46A9">
        <w:rPr>
          <w:rFonts w:ascii="Times New Roman" w:hAnsi="Times New Roman" w:cs="Times New Roman"/>
          <w:sz w:val="22"/>
          <w:szCs w:val="22"/>
        </w:rPr>
        <w:t>)</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Estratégica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Consideraremos que el tema de la planificación estratégica, es un conjunto de elementos que ayudarán a</w:t>
      </w:r>
      <w:r w:rsidR="00163F33">
        <w:rPr>
          <w:rFonts w:ascii="Times New Roman" w:hAnsi="Times New Roman" w:cs="Times New Roman"/>
          <w:sz w:val="22"/>
          <w:szCs w:val="22"/>
        </w:rPr>
        <w:t xml:space="preserve"> </w:t>
      </w:r>
      <w:r w:rsidRPr="007E46A9">
        <w:rPr>
          <w:rFonts w:ascii="Times New Roman" w:hAnsi="Times New Roman" w:cs="Times New Roman"/>
          <w:sz w:val="22"/>
          <w:szCs w:val="22"/>
        </w:rPr>
        <w:t>establecer la dirección de la empresa, o a elaborar el mapa de ruta para lograr los objetivos planteados, es decir realizarás el análisis de la situación actual con proyección a los nuevos objetivos.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Para esto utilizaremos varios direccionadores como: Misión, Visión, Foda (Fortalezas, oportunidades, debilidades, amenazas).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Al finalizar, este tema ampliará sus conocimientos sobre como apoyarse en las fortalezas y como corregir las debilidades que influyen en su negocio, así como también como tomar las oportunidades que nos brinda el exterior para evitar amenazas que sean perjudiciales para el negocio.</w:t>
      </w: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lastRenderedPageBreak/>
        <w:t>Asignación Administrativa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163F33" w:rsidP="007E46A9">
      <w:pPr>
        <w:pStyle w:val="Default"/>
        <w:jc w:val="both"/>
        <w:rPr>
          <w:rFonts w:ascii="Times New Roman" w:hAnsi="Times New Roman" w:cs="Times New Roman"/>
          <w:sz w:val="22"/>
          <w:szCs w:val="22"/>
        </w:rPr>
      </w:pPr>
      <w:r>
        <w:rPr>
          <w:rFonts w:ascii="Times New Roman" w:hAnsi="Times New Roman" w:cs="Times New Roman"/>
          <w:sz w:val="22"/>
          <w:szCs w:val="22"/>
        </w:rPr>
        <w:t>S</w:t>
      </w:r>
      <w:r w:rsidR="007E46A9" w:rsidRPr="007E46A9">
        <w:rPr>
          <w:rFonts w:ascii="Times New Roman" w:hAnsi="Times New Roman" w:cs="Times New Roman"/>
          <w:sz w:val="22"/>
          <w:szCs w:val="22"/>
        </w:rPr>
        <w:t>e le recomendará organizarse en cuanto a la estructura necesaria para la sistematización nacional de los recursos, mediante la determinación de jerarquías, disposición, correlación y agrupación de actividades, con el fin de realizar y simplificar las funciones del grupo social, para lo cual se le impartirá los conceptos generales.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Al conocer las generalidades sobre un organigrama, podrá incorporar el más adecuado a su negocio o empresa.</w:t>
      </w:r>
      <w:r w:rsidR="00163F33">
        <w:rPr>
          <w:rFonts w:ascii="Times New Roman" w:hAnsi="Times New Roman" w:cs="Times New Roman"/>
          <w:sz w:val="22"/>
          <w:szCs w:val="22"/>
        </w:rPr>
        <w:t xml:space="preserve"> </w:t>
      </w:r>
      <w:r w:rsidRPr="007E46A9">
        <w:rPr>
          <w:rFonts w:ascii="Times New Roman" w:hAnsi="Times New Roman" w:cs="Times New Roman"/>
          <w:sz w:val="22"/>
          <w:szCs w:val="22"/>
        </w:rPr>
        <w:t>Su organigrama será específico en función a las actividades que desarrolle, puede ser funcional para empresas industriales, por producto para las empresas fabricantes de diversas líneas de productos, geográfica o por territorios para ventas regionales, por clientes se aplica en empresas comerciales, por proceso o equipo se aplica en la industria, por secuencia es utilizada en empresas productoras que trabajan sin interrupción los tres turnos.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 </w:t>
      </w: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Legal</w:t>
      </w:r>
    </w:p>
    <w:p w:rsidR="007E46A9" w:rsidRPr="007E46A9" w:rsidRDefault="007E46A9" w:rsidP="007E46A9">
      <w:pPr>
        <w:pStyle w:val="Default"/>
        <w:jc w:val="both"/>
        <w:rPr>
          <w:rFonts w:ascii="Times New Roman" w:hAnsi="Times New Roman" w:cs="Times New Roman"/>
          <w:sz w:val="22"/>
          <w:szCs w:val="22"/>
        </w:rPr>
      </w:pPr>
    </w:p>
    <w:p w:rsidR="007E46A9" w:rsidRPr="00163F33" w:rsidRDefault="007E46A9" w:rsidP="007E46A9">
      <w:pPr>
        <w:pStyle w:val="Default"/>
        <w:jc w:val="both"/>
        <w:rPr>
          <w:rFonts w:ascii="Times New Roman" w:hAnsi="Times New Roman" w:cs="Times New Roman"/>
          <w:sz w:val="22"/>
          <w:szCs w:val="22"/>
          <w:u w:val="single"/>
        </w:rPr>
      </w:pPr>
      <w:r w:rsidRPr="00163F33">
        <w:rPr>
          <w:rFonts w:ascii="Times New Roman" w:hAnsi="Times New Roman" w:cs="Times New Roman"/>
          <w:sz w:val="22"/>
          <w:szCs w:val="22"/>
          <w:u w:val="single"/>
        </w:rPr>
        <w:t>Estructura Legal del Negocio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(Normas sanitarias, aranceles, sistema tributario)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Las empresas se pueden clasificar por su actividad, por su finalidad, por la naturaleza de su capital, por la composición del capital, por su tamaño y por su estructura legal, específicamente vamos a centrarnos en el tema legal, con el fin de la puesta en marcha de un negocio y su posterior desarrollo vayan adquiriendo una serie de obligaciones de tipo legal.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importante indicar, que la empresa tarde o temprano deberá contratar terceras personas para el desarrollo de sus actividades, es ahí donde aparece la relación laboral de la empresa con sus trabajadores o con proveedores de bienes o 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Para lo cual haremos énfasis en:</w:t>
      </w:r>
    </w:p>
    <w:p w:rsidR="007E46A9" w:rsidRPr="007E46A9" w:rsidRDefault="007E46A9" w:rsidP="007E46A9">
      <w:pPr>
        <w:pStyle w:val="Default"/>
        <w:jc w:val="both"/>
        <w:rPr>
          <w:rFonts w:ascii="Times New Roman" w:hAnsi="Times New Roman" w:cs="Times New Roman"/>
          <w:sz w:val="22"/>
          <w:szCs w:val="22"/>
        </w:rPr>
      </w:pPr>
    </w:p>
    <w:p w:rsidR="007E46A9" w:rsidRPr="00163F33" w:rsidRDefault="007E46A9" w:rsidP="007E46A9">
      <w:pPr>
        <w:pStyle w:val="Default"/>
        <w:jc w:val="both"/>
        <w:rPr>
          <w:rFonts w:ascii="Times New Roman" w:hAnsi="Times New Roman" w:cs="Times New Roman"/>
          <w:sz w:val="22"/>
          <w:szCs w:val="22"/>
          <w:u w:val="single"/>
        </w:rPr>
      </w:pPr>
      <w:r w:rsidRPr="00163F33">
        <w:rPr>
          <w:rFonts w:ascii="Times New Roman" w:hAnsi="Times New Roman" w:cs="Times New Roman"/>
          <w:sz w:val="22"/>
          <w:szCs w:val="22"/>
          <w:u w:val="single"/>
        </w:rPr>
        <w:t>Estructura Legal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Cómo se constituirá la empresa: Negocio unipersonal Corporaciones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Socios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Cuántas personas se conformarán como socios</w:t>
      </w:r>
      <w:r w:rsidR="00ED77D3">
        <w:rPr>
          <w:rFonts w:ascii="Times New Roman" w:hAnsi="Times New Roman" w:cs="Times New Roman"/>
          <w:sz w:val="22"/>
          <w:szCs w:val="22"/>
        </w:rPr>
        <w:t>,</w:t>
      </w:r>
      <w:r w:rsidRPr="007E46A9">
        <w:rPr>
          <w:rFonts w:ascii="Times New Roman" w:hAnsi="Times New Roman" w:cs="Times New Roman"/>
          <w:sz w:val="22"/>
          <w:szCs w:val="22"/>
        </w:rPr>
        <w:t xml:space="preserve"> Qué participación tendrán dentro de la empresa</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Sistema Tributario y Legal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necesario que conozca los instrumentos de política fiscal, para fomentar el ahorro e inversión.</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imprescindible también que investigue a nivel nacional e internacional si fuera el caso, los impuestos para la producción y comercialización de productos, así como las exenciones, si las hubiera, y los requisitos legales mínimos para operar (RUC, patentes, permisos). Se sugiere investigar en el Sistema de Rentas Internas SRI.</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Normas Sanitarias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necesario para la definición de las estrategias, investigar sobre aspectos relacionados con las normas sanitarias. Las autoridades sanitarias en cada mercado suelen determinar normas mínimas de calidad y sanitarias (permisos) que necesitan las empresas para comercializar sus productos/servicios.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 importante, por lo tanto que el empresario investigue aspectos relacionado con este tema, el cumplimiento de las normas sanitarias establecidas por el ente competente y la protección de la comunidad, son responsabilidad de cada uno de nosotros, de esta manera puede evitar los efectos que conlleva el incumplimiento de la normatividad y puede actuar en forma oportuna.</w:t>
      </w:r>
    </w:p>
    <w:p w:rsidR="00163F33" w:rsidRDefault="00163F33" w:rsidP="007E46A9">
      <w:pPr>
        <w:pStyle w:val="Default"/>
        <w:jc w:val="both"/>
        <w:rPr>
          <w:rFonts w:ascii="Times New Roman" w:hAnsi="Times New Roman" w:cs="Times New Roman"/>
          <w:sz w:val="22"/>
          <w:szCs w:val="22"/>
        </w:rPr>
      </w:pPr>
    </w:p>
    <w:p w:rsidR="007E46A9" w:rsidRPr="00163F33" w:rsidRDefault="007E46A9" w:rsidP="007E46A9">
      <w:pPr>
        <w:pStyle w:val="Default"/>
        <w:jc w:val="both"/>
        <w:rPr>
          <w:rFonts w:ascii="Times New Roman" w:hAnsi="Times New Roman" w:cs="Times New Roman"/>
          <w:sz w:val="22"/>
          <w:szCs w:val="22"/>
          <w:u w:val="single"/>
        </w:rPr>
      </w:pPr>
      <w:r w:rsidRPr="00163F33">
        <w:rPr>
          <w:rFonts w:ascii="Times New Roman" w:hAnsi="Times New Roman" w:cs="Times New Roman"/>
          <w:sz w:val="22"/>
          <w:szCs w:val="22"/>
          <w:u w:val="single"/>
        </w:rPr>
        <w:t>Aranceles, mecanismos y permisos de exportación</w:t>
      </w:r>
    </w:p>
    <w:p w:rsidR="007E46A9" w:rsidRP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7E46A9" w:rsidRDefault="007E46A9" w:rsidP="007E46A9">
      <w:pPr>
        <w:pStyle w:val="Default"/>
        <w:jc w:val="both"/>
        <w:rPr>
          <w:rFonts w:ascii="Times New Roman" w:hAnsi="Times New Roman" w:cs="Times New Roman"/>
          <w:sz w:val="22"/>
          <w:szCs w:val="22"/>
        </w:rPr>
      </w:pPr>
    </w:p>
    <w:p w:rsidR="00163F33" w:rsidRDefault="00163F33"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lastRenderedPageBreak/>
        <w:t>Se debe conocer, si existen sistemas de preferencias arancelarias, tasas y mecanismos de comercialización para productos orientados a satisfacer necesidades de mercados internacionales.</w:t>
      </w:r>
    </w:p>
    <w:p w:rsidR="007E46A9" w:rsidRPr="007E46A9" w:rsidRDefault="00163F33" w:rsidP="007E46A9">
      <w:pPr>
        <w:pStyle w:val="Default"/>
        <w:jc w:val="both"/>
        <w:rPr>
          <w:rFonts w:ascii="Times New Roman" w:hAnsi="Times New Roman" w:cs="Times New Roman"/>
          <w:sz w:val="22"/>
          <w:szCs w:val="22"/>
        </w:rPr>
      </w:pPr>
      <w:r>
        <w:rPr>
          <w:rFonts w:ascii="Times New Roman" w:hAnsi="Times New Roman" w:cs="Times New Roman"/>
          <w:sz w:val="22"/>
          <w:szCs w:val="22"/>
        </w:rPr>
        <w:t xml:space="preserve">Deberá </w:t>
      </w:r>
      <w:r w:rsidR="007E46A9" w:rsidRPr="007E46A9">
        <w:rPr>
          <w:rFonts w:ascii="Times New Roman" w:hAnsi="Times New Roman" w:cs="Times New Roman"/>
          <w:sz w:val="22"/>
          <w:szCs w:val="22"/>
        </w:rPr>
        <w:t xml:space="preserve">conocer que los aranceles de exportación es uno de los menos empleados a diferencia de los de importación y los de tránsito, ya que las mercancías exportadas deberán quedar exentas de todo tipo de derecho arancelario, en todo caso un arancel de exportación determina un derecho arancelario para los productos exportados. </w:t>
      </w:r>
    </w:p>
    <w:p w:rsidR="007E46A9" w:rsidRDefault="007E46A9" w:rsidP="007E46A9">
      <w:pPr>
        <w:pStyle w:val="Default"/>
        <w:jc w:val="both"/>
        <w:rPr>
          <w:rFonts w:ascii="Times New Roman" w:hAnsi="Times New Roman" w:cs="Times New Roman"/>
          <w:b/>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Técnica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Aspectos tecnológicos del proyecto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Para poder satisfacer los requerimientos del mercado, la tecnología deberá tener acceso a materia prima de buena calidad y en la cantidad necesaria para que por medio de maquinaria, equipo y procesos que brinden los productos esperados, satisfacer normas de calidad y sanidad que el mercado exige.</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Selección de la Tecnología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El tipo de tecnología a usar determina el tipo y cantidad de equipo que se debe adquirir.</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La tecnología a adquirir debe cumplir con todos los requerimientos que el estudio de mercado haya determinado como cruciales en el proyecto. También debe considerarse disponibilidad de maquinaria, insumos, infraestructura y servicios.</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Análisis de la capacidad de planta.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Esta capacidad se expresa en términos de cantidad de material de entrada procesable por unidad de tiempo. Esta información, en el caso de máquinas y equipos, puede ser suministrada por los fabricantes o distribuidores del equipo. En el caso de operaciones manuales, hay que recurrir a observaciones en la misma planta o a experiencias de otras fábricas similares.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Costo de Mantenimiento</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El programa de mantenimiento es un costo del proyecto</w:t>
      </w:r>
      <w:r w:rsidR="00163F33">
        <w:rPr>
          <w:rFonts w:ascii="Times New Roman" w:hAnsi="Times New Roman" w:cs="Times New Roman"/>
          <w:sz w:val="22"/>
          <w:szCs w:val="22"/>
        </w:rPr>
        <w:t xml:space="preserve"> o de la compañia</w:t>
      </w:r>
      <w:r w:rsidRPr="007E46A9">
        <w:rPr>
          <w:rFonts w:ascii="Times New Roman" w:hAnsi="Times New Roman" w:cs="Times New Roman"/>
          <w:sz w:val="22"/>
          <w:szCs w:val="22"/>
        </w:rPr>
        <w:t xml:space="preserve"> y por lo menos deberá considerarse de un 2 a un 5% del costo de los edificios, instalaciones, maquinaria y equipo para cubrir los gastos del programa de mantenimiento. Este deberá ser descrito de manera clara, incluyendo periodicidad es decir, cómo y cuándo se llevará a cabo.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Sistemas de Control de Calidad</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Dentro de un sistema de producción la calidad tiene mucha importancia, exige un control continuo.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De materia prima, materiales de empaque, operación de preparación del producto, tratamiento, control de calidad producto terminado).</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Inspección</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Durante el proceso de producción, la inspección se planifica antes de las operaciones que son costosas, irreversibles o que pueden ocultar errores. De esta manera se evitan gastos considerables si se eliminan las unidades defectuosas antes de que pasen a otros procesos.</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Planificación Ambiental</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Permisos Ambientales, Municipales y de los Bomberos</w:t>
      </w:r>
    </w:p>
    <w:p w:rsidR="007E46A9" w:rsidRPr="007E46A9" w:rsidRDefault="007E46A9" w:rsidP="007E46A9">
      <w:pPr>
        <w:pStyle w:val="Default"/>
        <w:jc w:val="both"/>
        <w:rPr>
          <w:rFonts w:ascii="Times New Roman" w:hAnsi="Times New Roman" w:cs="Times New Roman"/>
          <w:b/>
          <w:sz w:val="22"/>
          <w:szCs w:val="22"/>
        </w:rPr>
      </w:pPr>
    </w:p>
    <w:p w:rsidR="007E46A9" w:rsidRPr="007E46A9" w:rsidRDefault="007E46A9" w:rsidP="007E46A9">
      <w:pPr>
        <w:pStyle w:val="Default"/>
        <w:numPr>
          <w:ilvl w:val="0"/>
          <w:numId w:val="6"/>
        </w:numPr>
        <w:jc w:val="both"/>
        <w:rPr>
          <w:rFonts w:ascii="Times New Roman" w:hAnsi="Times New Roman" w:cs="Times New Roman"/>
          <w:b/>
          <w:sz w:val="22"/>
          <w:szCs w:val="22"/>
        </w:rPr>
      </w:pPr>
      <w:r w:rsidRPr="007E46A9">
        <w:rPr>
          <w:rFonts w:ascii="Times New Roman" w:hAnsi="Times New Roman" w:cs="Times New Roman"/>
          <w:b/>
          <w:sz w:val="22"/>
          <w:szCs w:val="22"/>
        </w:rPr>
        <w:t>Planificación Financiera</w:t>
      </w:r>
    </w:p>
    <w:p w:rsidR="007E46A9" w:rsidRPr="007E46A9" w:rsidRDefault="007E46A9" w:rsidP="007E46A9">
      <w:pPr>
        <w:pStyle w:val="Default"/>
        <w:jc w:val="both"/>
        <w:rPr>
          <w:rFonts w:ascii="Times New Roman" w:hAnsi="Times New Roman" w:cs="Times New Roman"/>
          <w:sz w:val="22"/>
          <w:szCs w:val="22"/>
        </w:rPr>
      </w:pP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Plan de inversión</w:t>
      </w:r>
    </w:p>
    <w:p w:rsidR="007E46A9" w:rsidRPr="007E46A9" w:rsidRDefault="007E46A9"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Flujos de Cajas Proyectados</w:t>
      </w:r>
    </w:p>
    <w:p w:rsidR="007E46A9" w:rsidRPr="007E46A9" w:rsidRDefault="007E46A9" w:rsidP="007E46A9">
      <w:pPr>
        <w:pStyle w:val="Default"/>
        <w:jc w:val="both"/>
        <w:rPr>
          <w:rFonts w:ascii="Times New Roman" w:hAnsi="Times New Roman" w:cs="Times New Roman"/>
          <w:b/>
          <w:bCs/>
          <w:sz w:val="20"/>
          <w:szCs w:val="20"/>
        </w:rPr>
      </w:pPr>
    </w:p>
    <w:p w:rsidR="007E46A9" w:rsidRPr="007E46A9" w:rsidRDefault="007E46A9" w:rsidP="007E46A9">
      <w:pPr>
        <w:pStyle w:val="Default"/>
        <w:jc w:val="both"/>
        <w:rPr>
          <w:rFonts w:ascii="Times New Roman" w:hAnsi="Times New Roman" w:cs="Times New Roman"/>
          <w:b/>
          <w:bCs/>
          <w:sz w:val="20"/>
          <w:szCs w:val="20"/>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7E46A9" w:rsidRDefault="007E46A9" w:rsidP="007E46A9">
      <w:pPr>
        <w:pStyle w:val="Default"/>
        <w:jc w:val="both"/>
        <w:rPr>
          <w:rFonts w:ascii="Times New Roman" w:hAnsi="Times New Roman" w:cs="Times New Roman"/>
          <w:b/>
          <w:sz w:val="22"/>
          <w:szCs w:val="22"/>
        </w:rPr>
      </w:pPr>
    </w:p>
    <w:p w:rsidR="00453928" w:rsidRPr="007E46A9" w:rsidRDefault="007E46A9" w:rsidP="007E46A9">
      <w:pPr>
        <w:pStyle w:val="Default"/>
        <w:jc w:val="both"/>
        <w:rPr>
          <w:rFonts w:ascii="Times New Roman" w:hAnsi="Times New Roman" w:cs="Times New Roman"/>
          <w:b/>
          <w:sz w:val="22"/>
          <w:szCs w:val="22"/>
        </w:rPr>
      </w:pPr>
      <w:r w:rsidRPr="007E46A9">
        <w:rPr>
          <w:rFonts w:ascii="Times New Roman" w:hAnsi="Times New Roman" w:cs="Times New Roman"/>
          <w:b/>
          <w:sz w:val="22"/>
          <w:szCs w:val="22"/>
        </w:rPr>
        <w:lastRenderedPageBreak/>
        <w:t>RE</w:t>
      </w:r>
      <w:bookmarkStart w:id="0" w:name="_GoBack"/>
      <w:bookmarkEnd w:id="0"/>
      <w:r w:rsidRPr="007E46A9">
        <w:rPr>
          <w:rFonts w:ascii="Times New Roman" w:hAnsi="Times New Roman" w:cs="Times New Roman"/>
          <w:b/>
          <w:sz w:val="22"/>
          <w:szCs w:val="22"/>
        </w:rPr>
        <w:t xml:space="preserve">SUMEN DE CONTENIDO DEL PLAN DE NEGOCIOS </w:t>
      </w:r>
      <w:r w:rsidR="00453928" w:rsidRPr="007E46A9">
        <w:rPr>
          <w:rFonts w:ascii="Times New Roman" w:hAnsi="Times New Roman" w:cs="Times New Roman"/>
          <w:b/>
          <w:sz w:val="22"/>
          <w:szCs w:val="22"/>
        </w:rPr>
        <w:t xml:space="preserve"> </w:t>
      </w:r>
    </w:p>
    <w:p w:rsidR="00453928" w:rsidRPr="007E46A9" w:rsidRDefault="00453928" w:rsidP="007E46A9">
      <w:pPr>
        <w:pStyle w:val="Default"/>
        <w:spacing w:after="15"/>
        <w:jc w:val="both"/>
        <w:rPr>
          <w:rFonts w:ascii="Times New Roman" w:hAnsi="Times New Roman" w:cs="Times New Roman"/>
          <w:sz w:val="22"/>
          <w:szCs w:val="22"/>
        </w:rPr>
      </w:pPr>
    </w:p>
    <w:p w:rsidR="00453928" w:rsidRPr="007E46A9" w:rsidRDefault="00453928" w:rsidP="007E46A9">
      <w:pPr>
        <w:pStyle w:val="Default"/>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 ADMINISTRACIÓN Y PLANIFICACIÓN DEL PROYECTO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a. La administración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b. Organigrama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c. Distribución de funciones y responsabilidades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d. Gobierno Corporativo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e. Plan estratégico: misión visión y objetivos estratégicos. </w:t>
      </w:r>
    </w:p>
    <w:p w:rsidR="00453928" w:rsidRPr="007E46A9" w:rsidRDefault="00453928" w:rsidP="007E46A9">
      <w:pPr>
        <w:pStyle w:val="Default"/>
        <w:numPr>
          <w:ilvl w:val="1"/>
          <w:numId w:val="2"/>
        </w:numPr>
        <w:spacing w:after="15"/>
        <w:jc w:val="both"/>
        <w:rPr>
          <w:rFonts w:ascii="Times New Roman" w:hAnsi="Times New Roman" w:cs="Times New Roman"/>
          <w:sz w:val="22"/>
          <w:szCs w:val="22"/>
        </w:rPr>
      </w:pPr>
      <w:r w:rsidRPr="007E46A9">
        <w:rPr>
          <w:rFonts w:ascii="Times New Roman" w:hAnsi="Times New Roman" w:cs="Times New Roman"/>
          <w:sz w:val="22"/>
          <w:szCs w:val="22"/>
        </w:rPr>
        <w:t xml:space="preserve">f. FODA del proyecto </w:t>
      </w:r>
    </w:p>
    <w:p w:rsidR="00453928" w:rsidRPr="007E46A9" w:rsidRDefault="00453928" w:rsidP="007E46A9">
      <w:pPr>
        <w:pStyle w:val="Default"/>
        <w:numPr>
          <w:ilvl w:val="1"/>
          <w:numId w:val="2"/>
        </w:numPr>
        <w:jc w:val="both"/>
        <w:rPr>
          <w:rFonts w:ascii="Times New Roman" w:hAnsi="Times New Roman" w:cs="Times New Roman"/>
          <w:sz w:val="22"/>
          <w:szCs w:val="22"/>
        </w:rPr>
      </w:pPr>
      <w:r w:rsidRPr="007E46A9">
        <w:rPr>
          <w:rFonts w:ascii="Times New Roman" w:hAnsi="Times New Roman" w:cs="Times New Roman"/>
          <w:sz w:val="22"/>
          <w:szCs w:val="22"/>
        </w:rPr>
        <w:t xml:space="preserve">g. Detalle de procesos de los servicios a ofertar por parte de la compañía </w:t>
      </w:r>
    </w:p>
    <w:p w:rsidR="00453928" w:rsidRPr="007E46A9" w:rsidRDefault="00453928" w:rsidP="007E46A9">
      <w:pPr>
        <w:pStyle w:val="Default"/>
        <w:numPr>
          <w:ilvl w:val="1"/>
          <w:numId w:val="2"/>
        </w:numPr>
        <w:jc w:val="both"/>
        <w:rPr>
          <w:rFonts w:ascii="Times New Roman" w:hAnsi="Times New Roman" w:cs="Times New Roman"/>
          <w:sz w:val="22"/>
          <w:szCs w:val="22"/>
        </w:rPr>
      </w:pPr>
      <w:r w:rsidRPr="007E46A9">
        <w:rPr>
          <w:rFonts w:ascii="Times New Roman" w:hAnsi="Times New Roman" w:cs="Times New Roman"/>
          <w:sz w:val="22"/>
          <w:szCs w:val="22"/>
        </w:rPr>
        <w:t xml:space="preserve">(Flujograma funcional del proceso y narrativa del mismo), debidamente escaneados. </w:t>
      </w:r>
    </w:p>
    <w:p w:rsidR="00453928" w:rsidRPr="007E46A9" w:rsidRDefault="00453928" w:rsidP="007E46A9">
      <w:pPr>
        <w:pStyle w:val="Default"/>
        <w:numPr>
          <w:ilvl w:val="1"/>
          <w:numId w:val="2"/>
        </w:numPr>
        <w:jc w:val="both"/>
        <w:rPr>
          <w:rFonts w:ascii="Times New Roman" w:hAnsi="Times New Roman" w:cs="Times New Roman"/>
          <w:sz w:val="22"/>
          <w:szCs w:val="22"/>
        </w:rPr>
      </w:pPr>
    </w:p>
    <w:p w:rsidR="00453928" w:rsidRPr="007E46A9" w:rsidRDefault="00453928" w:rsidP="007E46A9">
      <w:pPr>
        <w:pStyle w:val="Default"/>
        <w:jc w:val="both"/>
        <w:rPr>
          <w:rFonts w:ascii="Times New Roman" w:hAnsi="Times New Roman" w:cs="Times New Roman"/>
          <w:sz w:val="22"/>
          <w:szCs w:val="22"/>
        </w:rPr>
      </w:pPr>
    </w:p>
    <w:p w:rsidR="00453928" w:rsidRPr="007E46A9" w:rsidRDefault="00453928" w:rsidP="007E46A9">
      <w:pPr>
        <w:pStyle w:val="Default"/>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 ANÁLISIS DE MERCADO Y COMERCIALIZACIÓN </w:t>
      </w:r>
    </w:p>
    <w:p w:rsidR="00453928" w:rsidRPr="007E46A9" w:rsidRDefault="00453928" w:rsidP="007E46A9">
      <w:pPr>
        <w:pStyle w:val="Default"/>
        <w:spacing w:after="18"/>
        <w:jc w:val="both"/>
        <w:rPr>
          <w:rFonts w:ascii="Times New Roman" w:hAnsi="Times New Roman" w:cs="Times New Roman"/>
          <w:sz w:val="22"/>
          <w:szCs w:val="22"/>
        </w:rPr>
      </w:pP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a. Análisis del Macro entorno: Elementos externos que pueden influir y afectar al proyecto (Análisis PESTEL: Variables Políticas, Económicas, Sociales, Tecnológicas y Legales) </w:t>
      </w: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b. Análisis del Mercado Específico </w:t>
      </w:r>
    </w:p>
    <w:p w:rsidR="00453928" w:rsidRPr="007E46A9" w:rsidRDefault="00453928" w:rsidP="007E46A9">
      <w:pPr>
        <w:pStyle w:val="Default"/>
        <w:numPr>
          <w:ilvl w:val="0"/>
          <w:numId w:val="7"/>
        </w:numPr>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Crecimiento del sector y su evolución </w:t>
      </w:r>
    </w:p>
    <w:p w:rsidR="00453928" w:rsidRPr="007E46A9" w:rsidRDefault="00453928" w:rsidP="007E46A9">
      <w:pPr>
        <w:pStyle w:val="Default"/>
        <w:numPr>
          <w:ilvl w:val="0"/>
          <w:numId w:val="7"/>
        </w:numPr>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Demanda: Detalle de los principales clientes, línea de producto (s), tipo de mercado (local, internacional), poder de negociación de los compradores (Importancia del comprador en los resultados, sensibilidad del comprador al precio, segmentos o nichos existentes, hábitos de compra, grado de fidelización. </w:t>
      </w:r>
    </w:p>
    <w:p w:rsidR="00453928" w:rsidRPr="007E46A9" w:rsidRDefault="00453928" w:rsidP="007E46A9">
      <w:pPr>
        <w:pStyle w:val="Default"/>
        <w:numPr>
          <w:ilvl w:val="0"/>
          <w:numId w:val="7"/>
        </w:numPr>
        <w:spacing w:after="18"/>
        <w:jc w:val="both"/>
        <w:rPr>
          <w:rFonts w:ascii="Times New Roman" w:hAnsi="Times New Roman" w:cs="Times New Roman"/>
          <w:sz w:val="22"/>
          <w:szCs w:val="22"/>
        </w:rPr>
      </w:pPr>
      <w:r w:rsidRPr="007E46A9">
        <w:rPr>
          <w:rFonts w:ascii="Times New Roman" w:hAnsi="Times New Roman" w:cs="Times New Roman"/>
          <w:sz w:val="22"/>
          <w:szCs w:val="22"/>
        </w:rPr>
        <w:t xml:space="preserve">Proveedores: Detalle de los principales proveedores, línea de producto (s), mercado (local, internacional), poder de negociación de los proveedores, fiabilidad empresarial y técnica, disponibilidad de proveedores sustitutos, costos del proveedor en relación con el precio del producto final. c. Producto/Servicio (especificar). </w:t>
      </w: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d. Precio. </w:t>
      </w:r>
    </w:p>
    <w:p w:rsidR="00453928" w:rsidRPr="007E46A9" w:rsidRDefault="00453928" w:rsidP="007E46A9">
      <w:pPr>
        <w:pStyle w:val="Default"/>
        <w:spacing w:after="18"/>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e. Canales de distribución (márgenes, condiciones de contratación, garantías, etc.) </w:t>
      </w:r>
    </w:p>
    <w:p w:rsidR="00453928" w:rsidRPr="007E46A9" w:rsidRDefault="00453928" w:rsidP="007E46A9">
      <w:pPr>
        <w:pStyle w:val="Default"/>
        <w:ind w:left="708"/>
        <w:jc w:val="both"/>
        <w:rPr>
          <w:rFonts w:ascii="Times New Roman" w:hAnsi="Times New Roman" w:cs="Times New Roman"/>
          <w:sz w:val="22"/>
          <w:szCs w:val="22"/>
        </w:rPr>
      </w:pPr>
      <w:r w:rsidRPr="007E46A9">
        <w:rPr>
          <w:rFonts w:ascii="Times New Roman" w:hAnsi="Times New Roman" w:cs="Times New Roman"/>
          <w:sz w:val="22"/>
          <w:szCs w:val="22"/>
        </w:rPr>
        <w:t xml:space="preserve">f. Estrategias de Ventas: Medios de los que se dispondrán para que el producto o servicio sea posicionado en los clientes y canales de comercialización. </w:t>
      </w:r>
    </w:p>
    <w:p w:rsidR="00453928" w:rsidRPr="007E46A9" w:rsidRDefault="00453928" w:rsidP="007E46A9">
      <w:pPr>
        <w:pStyle w:val="Default"/>
        <w:jc w:val="both"/>
        <w:rPr>
          <w:rFonts w:ascii="Times New Roman" w:hAnsi="Times New Roman" w:cs="Times New Roman"/>
          <w:sz w:val="22"/>
          <w:szCs w:val="22"/>
        </w:rPr>
      </w:pPr>
    </w:p>
    <w:p w:rsidR="00453928" w:rsidRPr="007E46A9" w:rsidRDefault="00453928" w:rsidP="007E46A9">
      <w:pPr>
        <w:pStyle w:val="Default"/>
        <w:jc w:val="both"/>
        <w:rPr>
          <w:rFonts w:ascii="Times New Roman" w:hAnsi="Times New Roman" w:cs="Times New Roman"/>
          <w:sz w:val="22"/>
          <w:szCs w:val="22"/>
        </w:rPr>
      </w:pPr>
    </w:p>
    <w:p w:rsidR="00453928" w:rsidRPr="007E46A9" w:rsidRDefault="00453928" w:rsidP="007E46A9">
      <w:pPr>
        <w:pStyle w:val="Default"/>
        <w:jc w:val="both"/>
        <w:rPr>
          <w:rFonts w:ascii="Times New Roman" w:hAnsi="Times New Roman" w:cs="Times New Roman"/>
          <w:sz w:val="22"/>
          <w:szCs w:val="22"/>
        </w:rPr>
      </w:pPr>
      <w:r w:rsidRPr="007E46A9">
        <w:rPr>
          <w:rFonts w:ascii="Times New Roman" w:hAnsi="Times New Roman" w:cs="Times New Roman"/>
          <w:sz w:val="22"/>
          <w:szCs w:val="22"/>
        </w:rPr>
        <w:t xml:space="preserve">• EVALUACIÓN FINANCIERA DEL PROYECTO </w:t>
      </w:r>
    </w:p>
    <w:p w:rsidR="00453928" w:rsidRPr="007E46A9" w:rsidRDefault="00453928" w:rsidP="007E46A9">
      <w:pPr>
        <w:pStyle w:val="Default"/>
        <w:jc w:val="both"/>
        <w:rPr>
          <w:rFonts w:ascii="Times New Roman" w:hAnsi="Times New Roman" w:cs="Times New Roman"/>
          <w:b/>
          <w:bCs/>
          <w:sz w:val="22"/>
          <w:szCs w:val="22"/>
        </w:rPr>
      </w:pPr>
    </w:p>
    <w:p w:rsidR="00453928" w:rsidRPr="007E46A9" w:rsidRDefault="00453928" w:rsidP="007E46A9">
      <w:pPr>
        <w:pStyle w:val="Default"/>
        <w:ind w:left="708"/>
        <w:jc w:val="both"/>
        <w:rPr>
          <w:rFonts w:ascii="Times New Roman" w:hAnsi="Times New Roman" w:cs="Times New Roman"/>
          <w:bCs/>
          <w:sz w:val="22"/>
          <w:szCs w:val="22"/>
        </w:rPr>
      </w:pPr>
      <w:r w:rsidRPr="007E46A9">
        <w:rPr>
          <w:rFonts w:ascii="Times New Roman" w:hAnsi="Times New Roman" w:cs="Times New Roman"/>
          <w:bCs/>
          <w:sz w:val="22"/>
          <w:szCs w:val="22"/>
        </w:rPr>
        <w:t xml:space="preserve">a. Estructuración financiera del proyecto </w:t>
      </w:r>
    </w:p>
    <w:p w:rsidR="00453928" w:rsidRPr="007E46A9" w:rsidRDefault="00453928" w:rsidP="007E46A9">
      <w:pPr>
        <w:pStyle w:val="Default"/>
        <w:numPr>
          <w:ilvl w:val="2"/>
          <w:numId w:val="9"/>
        </w:numPr>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Plan de inversiones, clasificación y fuentes de financiamiento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Depreciaciones de activos fijos y amortizaciones y activos diferidos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Programa de ventas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Gastos de administración, ventas (Comisiones %) y financieros. </w:t>
      </w:r>
    </w:p>
    <w:p w:rsidR="00453928" w:rsidRPr="007E46A9" w:rsidRDefault="00453928" w:rsidP="007E46A9">
      <w:pPr>
        <w:pStyle w:val="Default"/>
        <w:numPr>
          <w:ilvl w:val="2"/>
          <w:numId w:val="9"/>
        </w:numPr>
        <w:spacing w:after="18"/>
        <w:jc w:val="both"/>
        <w:rPr>
          <w:rFonts w:ascii="Times New Roman" w:hAnsi="Times New Roman" w:cs="Times New Roman"/>
          <w:color w:val="auto"/>
          <w:sz w:val="20"/>
          <w:szCs w:val="20"/>
        </w:rPr>
      </w:pPr>
      <w:r w:rsidRPr="007E46A9">
        <w:rPr>
          <w:rFonts w:ascii="Times New Roman" w:hAnsi="Times New Roman" w:cs="Times New Roman"/>
          <w:color w:val="auto"/>
          <w:sz w:val="20"/>
          <w:szCs w:val="20"/>
        </w:rPr>
        <w:t xml:space="preserve">Resumen de costos y gastos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Capital de trabajo </w:t>
      </w:r>
    </w:p>
    <w:p w:rsidR="00453928" w:rsidRPr="007E46A9" w:rsidRDefault="00453928" w:rsidP="007E46A9">
      <w:pPr>
        <w:pStyle w:val="Default"/>
        <w:numPr>
          <w:ilvl w:val="2"/>
          <w:numId w:val="9"/>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Flujo de caja (comparativo con y sin financiamiento). </w:t>
      </w:r>
    </w:p>
    <w:p w:rsidR="00453928" w:rsidRPr="007E46A9" w:rsidRDefault="00453928" w:rsidP="007E46A9">
      <w:pPr>
        <w:pStyle w:val="Default"/>
        <w:numPr>
          <w:ilvl w:val="2"/>
          <w:numId w:val="9"/>
        </w:numPr>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Detalle de las proyecciones de ingresos (ventas proyectadas) </w:t>
      </w:r>
    </w:p>
    <w:p w:rsidR="00453928" w:rsidRPr="007E46A9" w:rsidRDefault="00453928" w:rsidP="007E46A9">
      <w:pPr>
        <w:pStyle w:val="Default"/>
        <w:numPr>
          <w:ilvl w:val="2"/>
          <w:numId w:val="9"/>
        </w:numPr>
        <w:jc w:val="both"/>
        <w:rPr>
          <w:rFonts w:ascii="Times New Roman" w:hAnsi="Times New Roman" w:cs="Times New Roman"/>
          <w:color w:val="auto"/>
          <w:sz w:val="22"/>
          <w:szCs w:val="22"/>
        </w:rPr>
      </w:pPr>
    </w:p>
    <w:p w:rsidR="00453928" w:rsidRPr="007E46A9" w:rsidRDefault="00453928" w:rsidP="007E46A9">
      <w:pPr>
        <w:pStyle w:val="Default"/>
        <w:spacing w:after="18"/>
        <w:ind w:left="708"/>
        <w:jc w:val="both"/>
        <w:rPr>
          <w:rFonts w:ascii="Times New Roman" w:hAnsi="Times New Roman" w:cs="Times New Roman"/>
          <w:bCs/>
          <w:color w:val="auto"/>
          <w:sz w:val="22"/>
          <w:szCs w:val="22"/>
        </w:rPr>
      </w:pPr>
      <w:r w:rsidRPr="007E46A9">
        <w:rPr>
          <w:rFonts w:ascii="Times New Roman" w:hAnsi="Times New Roman" w:cs="Times New Roman"/>
          <w:bCs/>
          <w:color w:val="auto"/>
          <w:sz w:val="22"/>
          <w:szCs w:val="22"/>
        </w:rPr>
        <w:t xml:space="preserve">b. Evaluación del proyecto </w:t>
      </w:r>
    </w:p>
    <w:p w:rsidR="007E46A9" w:rsidRDefault="00453928" w:rsidP="007E46A9">
      <w:pPr>
        <w:pStyle w:val="Default"/>
        <w:numPr>
          <w:ilvl w:val="0"/>
          <w:numId w:val="12"/>
        </w:numPr>
        <w:spacing w:after="18"/>
        <w:jc w:val="both"/>
        <w:rPr>
          <w:rFonts w:ascii="Times New Roman" w:hAnsi="Times New Roman" w:cs="Times New Roman"/>
          <w:color w:val="auto"/>
          <w:sz w:val="20"/>
          <w:szCs w:val="20"/>
        </w:rPr>
      </w:pPr>
      <w:r w:rsidRPr="007E46A9">
        <w:rPr>
          <w:rFonts w:ascii="Times New Roman" w:hAnsi="Times New Roman" w:cs="Times New Roman"/>
          <w:color w:val="auto"/>
          <w:sz w:val="20"/>
          <w:szCs w:val="20"/>
        </w:rPr>
        <w:t xml:space="preserve">Principales criterios de evaluación </w:t>
      </w:r>
    </w:p>
    <w:p w:rsidR="00453928" w:rsidRPr="007E46A9" w:rsidRDefault="00453928" w:rsidP="007E46A9">
      <w:pPr>
        <w:pStyle w:val="Default"/>
        <w:numPr>
          <w:ilvl w:val="0"/>
          <w:numId w:val="12"/>
        </w:numPr>
        <w:spacing w:after="18"/>
        <w:jc w:val="both"/>
        <w:rPr>
          <w:rFonts w:ascii="Times New Roman" w:hAnsi="Times New Roman" w:cs="Times New Roman"/>
          <w:color w:val="auto"/>
          <w:sz w:val="20"/>
          <w:szCs w:val="20"/>
        </w:rPr>
      </w:pPr>
      <w:r w:rsidRPr="007E46A9">
        <w:rPr>
          <w:rFonts w:ascii="Times New Roman" w:hAnsi="Times New Roman" w:cs="Times New Roman"/>
          <w:color w:val="auto"/>
          <w:sz w:val="20"/>
          <w:szCs w:val="20"/>
        </w:rPr>
        <w:t xml:space="preserve">Punto de equilibrio </w:t>
      </w:r>
    </w:p>
    <w:p w:rsidR="00453928" w:rsidRPr="007E46A9" w:rsidRDefault="00453928" w:rsidP="007E46A9">
      <w:pPr>
        <w:pStyle w:val="Default"/>
        <w:numPr>
          <w:ilvl w:val="0"/>
          <w:numId w:val="12"/>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Índices financieros: </w:t>
      </w:r>
    </w:p>
    <w:p w:rsidR="00453928" w:rsidRPr="007E46A9" w:rsidRDefault="00453928" w:rsidP="007E46A9">
      <w:pPr>
        <w:pStyle w:val="Default"/>
        <w:spacing w:after="18"/>
        <w:ind w:left="1428" w:firstLine="696"/>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1. Liquidez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2. Retorno (VAN, TIR, ROE y ROA)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3. Eficiencia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4. Apalancamiento </w:t>
      </w:r>
    </w:p>
    <w:p w:rsidR="00453928" w:rsidRPr="007E46A9" w:rsidRDefault="00453928" w:rsidP="007E46A9">
      <w:pPr>
        <w:pStyle w:val="Default"/>
        <w:numPr>
          <w:ilvl w:val="2"/>
          <w:numId w:val="5"/>
        </w:numPr>
        <w:spacing w:after="18"/>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5. Rotación </w:t>
      </w:r>
    </w:p>
    <w:p w:rsidR="00453928" w:rsidRPr="007E46A9" w:rsidRDefault="00453928" w:rsidP="007E46A9">
      <w:pPr>
        <w:pStyle w:val="Default"/>
        <w:numPr>
          <w:ilvl w:val="2"/>
          <w:numId w:val="5"/>
        </w:numPr>
        <w:ind w:left="142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6. Composición de activos. </w:t>
      </w:r>
    </w:p>
    <w:p w:rsidR="00453928" w:rsidRPr="007E46A9" w:rsidRDefault="00453928" w:rsidP="007E46A9">
      <w:pPr>
        <w:pStyle w:val="Default"/>
        <w:numPr>
          <w:ilvl w:val="2"/>
          <w:numId w:val="5"/>
        </w:numPr>
        <w:ind w:left="1428"/>
        <w:jc w:val="both"/>
        <w:rPr>
          <w:rFonts w:ascii="Times New Roman" w:hAnsi="Times New Roman" w:cs="Times New Roman"/>
          <w:color w:val="auto"/>
          <w:sz w:val="22"/>
          <w:szCs w:val="22"/>
        </w:rPr>
      </w:pPr>
    </w:p>
    <w:p w:rsidR="00453928" w:rsidRPr="007E46A9" w:rsidRDefault="00453928" w:rsidP="007E46A9">
      <w:pPr>
        <w:pStyle w:val="Default"/>
        <w:numPr>
          <w:ilvl w:val="2"/>
          <w:numId w:val="5"/>
        </w:numPr>
        <w:ind w:left="1428"/>
        <w:jc w:val="both"/>
        <w:rPr>
          <w:rFonts w:ascii="Times New Roman" w:hAnsi="Times New Roman" w:cs="Times New Roman"/>
          <w:color w:val="auto"/>
          <w:sz w:val="22"/>
          <w:szCs w:val="22"/>
        </w:rPr>
      </w:pPr>
    </w:p>
    <w:p w:rsidR="00453928" w:rsidRPr="007E46A9" w:rsidRDefault="00453928" w:rsidP="007E46A9">
      <w:pPr>
        <w:pStyle w:val="Default"/>
        <w:spacing w:after="18"/>
        <w:ind w:left="708"/>
        <w:jc w:val="both"/>
        <w:rPr>
          <w:rFonts w:ascii="Times New Roman" w:hAnsi="Times New Roman" w:cs="Times New Roman"/>
          <w:bCs/>
          <w:color w:val="auto"/>
          <w:sz w:val="22"/>
          <w:szCs w:val="22"/>
        </w:rPr>
      </w:pPr>
      <w:r w:rsidRPr="007E46A9">
        <w:rPr>
          <w:rFonts w:ascii="Times New Roman" w:hAnsi="Times New Roman" w:cs="Times New Roman"/>
          <w:bCs/>
          <w:color w:val="auto"/>
          <w:sz w:val="22"/>
          <w:szCs w:val="22"/>
        </w:rPr>
        <w:lastRenderedPageBreak/>
        <w:t xml:space="preserve">c. Manejo del cliente post/ venta </w:t>
      </w:r>
    </w:p>
    <w:p w:rsidR="00453928" w:rsidRPr="007E46A9" w:rsidRDefault="00453928" w:rsidP="007E46A9">
      <w:pPr>
        <w:pStyle w:val="Default"/>
        <w:numPr>
          <w:ilvl w:val="0"/>
          <w:numId w:val="10"/>
        </w:numPr>
        <w:spacing w:after="18"/>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 xml:space="preserve">Aplica en el caso de que la compañía tenga contacto directo con el consumidor financiero. </w:t>
      </w:r>
    </w:p>
    <w:p w:rsidR="00453928" w:rsidRPr="007E46A9" w:rsidRDefault="00453928" w:rsidP="007E46A9">
      <w:pPr>
        <w:pStyle w:val="Default"/>
        <w:numPr>
          <w:ilvl w:val="0"/>
          <w:numId w:val="10"/>
        </w:numPr>
        <w:jc w:val="both"/>
        <w:rPr>
          <w:rFonts w:ascii="Times New Roman" w:hAnsi="Times New Roman" w:cs="Times New Roman"/>
          <w:color w:val="auto"/>
          <w:sz w:val="22"/>
          <w:szCs w:val="22"/>
        </w:rPr>
      </w:pPr>
      <w:r w:rsidRPr="007E46A9">
        <w:rPr>
          <w:rFonts w:ascii="Times New Roman" w:hAnsi="Times New Roman" w:cs="Times New Roman"/>
          <w:color w:val="auto"/>
          <w:sz w:val="22"/>
          <w:szCs w:val="22"/>
        </w:rPr>
        <w:t>Organigrama de atención, manejo y canalización de quejas del consumidor financiero respecto al segmento del cliente.</w:t>
      </w:r>
    </w:p>
    <w:p w:rsidR="00453928" w:rsidRPr="007E46A9" w:rsidRDefault="00453928" w:rsidP="007E46A9">
      <w:pPr>
        <w:pStyle w:val="Default"/>
        <w:numPr>
          <w:ilvl w:val="2"/>
          <w:numId w:val="5"/>
        </w:numPr>
        <w:ind w:left="360"/>
        <w:jc w:val="both"/>
        <w:rPr>
          <w:rFonts w:ascii="Times New Roman" w:hAnsi="Times New Roman" w:cs="Times New Roman"/>
          <w:color w:val="auto"/>
          <w:sz w:val="22"/>
          <w:szCs w:val="22"/>
        </w:rPr>
      </w:pPr>
    </w:p>
    <w:p w:rsidR="00453928" w:rsidRPr="007E46A9" w:rsidRDefault="00453928" w:rsidP="007E46A9">
      <w:pPr>
        <w:pStyle w:val="Default"/>
        <w:numPr>
          <w:ilvl w:val="2"/>
          <w:numId w:val="5"/>
        </w:numPr>
        <w:ind w:left="360"/>
        <w:jc w:val="both"/>
        <w:rPr>
          <w:rFonts w:ascii="Times New Roman" w:hAnsi="Times New Roman" w:cs="Times New Roman"/>
          <w:color w:val="auto"/>
          <w:sz w:val="22"/>
          <w:szCs w:val="22"/>
        </w:rPr>
      </w:pPr>
    </w:p>
    <w:p w:rsidR="00453928" w:rsidRPr="007E46A9" w:rsidRDefault="00453928" w:rsidP="007E46A9">
      <w:pPr>
        <w:jc w:val="both"/>
        <w:rPr>
          <w:rFonts w:ascii="Times New Roman" w:hAnsi="Times New Roman" w:cs="Times New Roman"/>
        </w:rPr>
      </w:pPr>
    </w:p>
    <w:sectPr w:rsidR="00453928" w:rsidRPr="007E46A9" w:rsidSect="007E46A9">
      <w:pgSz w:w="11899" w:h="17340"/>
      <w:pgMar w:top="1809" w:right="1693" w:bottom="0"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01" w:rsidRDefault="00F46101" w:rsidP="007E46A9">
      <w:pPr>
        <w:spacing w:after="0" w:line="240" w:lineRule="auto"/>
      </w:pPr>
      <w:r>
        <w:separator/>
      </w:r>
    </w:p>
  </w:endnote>
  <w:endnote w:type="continuationSeparator" w:id="0">
    <w:p w:rsidR="00F46101" w:rsidRDefault="00F46101" w:rsidP="007E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01" w:rsidRDefault="00F46101" w:rsidP="007E46A9">
      <w:pPr>
        <w:spacing w:after="0" w:line="240" w:lineRule="auto"/>
      </w:pPr>
      <w:r>
        <w:separator/>
      </w:r>
    </w:p>
  </w:footnote>
  <w:footnote w:type="continuationSeparator" w:id="0">
    <w:p w:rsidR="00F46101" w:rsidRDefault="00F46101" w:rsidP="007E4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3BF165"/>
    <w:multiLevelType w:val="multilevel"/>
    <w:tmpl w:val="C00E928A"/>
    <w:lvl w:ilvl="0">
      <w:start w:val="1"/>
      <w:numFmt w:val="bullet"/>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97CAC6"/>
    <w:multiLevelType w:val="hybridMultilevel"/>
    <w:tmpl w:val="88C64596"/>
    <w:lvl w:ilvl="0" w:tplc="FFFFFFFF">
      <w:start w:val="1"/>
      <w:numFmt w:val="bullet"/>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124C55"/>
    <w:multiLevelType w:val="multilevel"/>
    <w:tmpl w:val="46D26618"/>
    <w:lvl w:ilvl="0">
      <w:start w:val="1"/>
      <w:numFmt w:val="bullet"/>
      <w:lvlText w:val="•"/>
      <w:lvlJc w:val="left"/>
    </w:lvl>
    <w:lvl w:ilvl="1">
      <w:start w:val="1"/>
      <w:numFmt w:val="lowerLetter"/>
      <w:lvlText w:val="•"/>
      <w:lvlJc w:val="left"/>
    </w:lvl>
    <w:lvl w:ilvl="2">
      <w:start w:val="1"/>
      <w:numFmt w:val="lowerRoman"/>
      <w:lvlText w:val="%1"/>
      <w:lvlJc w:val="left"/>
    </w:lvl>
    <w:lvl w:ilvl="3">
      <w:start w:val="1"/>
      <w:numFmt w:val="ideographDigital"/>
      <w:lvlText w:nul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8759A2"/>
    <w:multiLevelType w:val="hybridMultilevel"/>
    <w:tmpl w:val="8D906404"/>
    <w:lvl w:ilvl="0" w:tplc="3E489C88">
      <w:start w:val="1"/>
      <w:numFmt w:val="lowerRoman"/>
      <w:lvlText w:val="%1."/>
      <w:lvlJc w:val="left"/>
      <w:pPr>
        <w:ind w:left="2136" w:hanging="720"/>
      </w:pPr>
      <w:rPr>
        <w:rFonts w:hint="default"/>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4" w15:restartNumberingAfterBreak="0">
    <w:nsid w:val="102B029F"/>
    <w:multiLevelType w:val="hybridMultilevel"/>
    <w:tmpl w:val="8BCA34C8"/>
    <w:lvl w:ilvl="0" w:tplc="300A0005">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5" w15:restartNumberingAfterBreak="0">
    <w:nsid w:val="118DCB5F"/>
    <w:multiLevelType w:val="hybridMultilevel"/>
    <w:tmpl w:val="19417E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634B8D"/>
    <w:multiLevelType w:val="hybridMultilevel"/>
    <w:tmpl w:val="50845EBA"/>
    <w:lvl w:ilvl="0" w:tplc="C85C1B28">
      <w:start w:val="1"/>
      <w:numFmt w:val="lowerRoman"/>
      <w:lvlText w:val="%1."/>
      <w:lvlJc w:val="left"/>
      <w:pPr>
        <w:ind w:left="1428" w:hanging="720"/>
      </w:pPr>
      <w:rPr>
        <w:rFonts w:hint="default"/>
        <w:sz w:val="20"/>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7" w15:restartNumberingAfterBreak="0">
    <w:nsid w:val="1A58693D"/>
    <w:multiLevelType w:val="hybridMultilevel"/>
    <w:tmpl w:val="80E07B1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89F66D6"/>
    <w:multiLevelType w:val="hybridMultilevel"/>
    <w:tmpl w:val="EF1CC4EE"/>
    <w:lvl w:ilvl="0" w:tplc="300A0005">
      <w:start w:val="1"/>
      <w:numFmt w:val="bullet"/>
      <w:lvlText w:val=""/>
      <w:lvlJc w:val="left"/>
      <w:pPr>
        <w:ind w:left="2136" w:hanging="360"/>
      </w:pPr>
      <w:rPr>
        <w:rFonts w:ascii="Wingdings" w:hAnsi="Wingdings" w:hint="default"/>
      </w:rPr>
    </w:lvl>
    <w:lvl w:ilvl="1" w:tplc="300A0003" w:tentative="1">
      <w:start w:val="1"/>
      <w:numFmt w:val="bullet"/>
      <w:lvlText w:val="o"/>
      <w:lvlJc w:val="left"/>
      <w:pPr>
        <w:ind w:left="2856" w:hanging="360"/>
      </w:pPr>
      <w:rPr>
        <w:rFonts w:ascii="Courier New" w:hAnsi="Courier New" w:cs="Courier New" w:hint="default"/>
      </w:rPr>
    </w:lvl>
    <w:lvl w:ilvl="2" w:tplc="300A0005" w:tentative="1">
      <w:start w:val="1"/>
      <w:numFmt w:val="bullet"/>
      <w:lvlText w:val=""/>
      <w:lvlJc w:val="left"/>
      <w:pPr>
        <w:ind w:left="3576" w:hanging="360"/>
      </w:pPr>
      <w:rPr>
        <w:rFonts w:ascii="Wingdings" w:hAnsi="Wingdings" w:hint="default"/>
      </w:rPr>
    </w:lvl>
    <w:lvl w:ilvl="3" w:tplc="300A0001" w:tentative="1">
      <w:start w:val="1"/>
      <w:numFmt w:val="bullet"/>
      <w:lvlText w:val=""/>
      <w:lvlJc w:val="left"/>
      <w:pPr>
        <w:ind w:left="4296" w:hanging="360"/>
      </w:pPr>
      <w:rPr>
        <w:rFonts w:ascii="Symbol" w:hAnsi="Symbol" w:hint="default"/>
      </w:rPr>
    </w:lvl>
    <w:lvl w:ilvl="4" w:tplc="300A0003" w:tentative="1">
      <w:start w:val="1"/>
      <w:numFmt w:val="bullet"/>
      <w:lvlText w:val="o"/>
      <w:lvlJc w:val="left"/>
      <w:pPr>
        <w:ind w:left="5016" w:hanging="360"/>
      </w:pPr>
      <w:rPr>
        <w:rFonts w:ascii="Courier New" w:hAnsi="Courier New" w:cs="Courier New" w:hint="default"/>
      </w:rPr>
    </w:lvl>
    <w:lvl w:ilvl="5" w:tplc="300A0005" w:tentative="1">
      <w:start w:val="1"/>
      <w:numFmt w:val="bullet"/>
      <w:lvlText w:val=""/>
      <w:lvlJc w:val="left"/>
      <w:pPr>
        <w:ind w:left="5736" w:hanging="360"/>
      </w:pPr>
      <w:rPr>
        <w:rFonts w:ascii="Wingdings" w:hAnsi="Wingdings" w:hint="default"/>
      </w:rPr>
    </w:lvl>
    <w:lvl w:ilvl="6" w:tplc="300A0001" w:tentative="1">
      <w:start w:val="1"/>
      <w:numFmt w:val="bullet"/>
      <w:lvlText w:val=""/>
      <w:lvlJc w:val="left"/>
      <w:pPr>
        <w:ind w:left="6456" w:hanging="360"/>
      </w:pPr>
      <w:rPr>
        <w:rFonts w:ascii="Symbol" w:hAnsi="Symbol" w:hint="default"/>
      </w:rPr>
    </w:lvl>
    <w:lvl w:ilvl="7" w:tplc="300A0003" w:tentative="1">
      <w:start w:val="1"/>
      <w:numFmt w:val="bullet"/>
      <w:lvlText w:val="o"/>
      <w:lvlJc w:val="left"/>
      <w:pPr>
        <w:ind w:left="7176" w:hanging="360"/>
      </w:pPr>
      <w:rPr>
        <w:rFonts w:ascii="Courier New" w:hAnsi="Courier New" w:cs="Courier New" w:hint="default"/>
      </w:rPr>
    </w:lvl>
    <w:lvl w:ilvl="8" w:tplc="300A0005" w:tentative="1">
      <w:start w:val="1"/>
      <w:numFmt w:val="bullet"/>
      <w:lvlText w:val=""/>
      <w:lvlJc w:val="left"/>
      <w:pPr>
        <w:ind w:left="7896" w:hanging="360"/>
      </w:pPr>
      <w:rPr>
        <w:rFonts w:ascii="Wingdings" w:hAnsi="Wingdings" w:hint="default"/>
      </w:rPr>
    </w:lvl>
  </w:abstractNum>
  <w:abstractNum w:abstractNumId="9" w15:restartNumberingAfterBreak="0">
    <w:nsid w:val="40540577"/>
    <w:multiLevelType w:val="hybridMultilevel"/>
    <w:tmpl w:val="258019B0"/>
    <w:lvl w:ilvl="0" w:tplc="DBAAB6A4">
      <w:start w:val="1"/>
      <w:numFmt w:val="lowerRoman"/>
      <w:lvlText w:val="%1."/>
      <w:lvlJc w:val="left"/>
      <w:pPr>
        <w:ind w:left="2136" w:hanging="720"/>
      </w:pPr>
      <w:rPr>
        <w:rFonts w:hint="default"/>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10" w15:restartNumberingAfterBreak="0">
    <w:nsid w:val="54080CBA"/>
    <w:multiLevelType w:val="hybridMultilevel"/>
    <w:tmpl w:val="F984CFD6"/>
    <w:lvl w:ilvl="0" w:tplc="BE740180">
      <w:start w:val="2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7843D5F"/>
    <w:multiLevelType w:val="hybridMultilevel"/>
    <w:tmpl w:val="6BF65B10"/>
    <w:lvl w:ilvl="0" w:tplc="300A0005">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2" w15:restartNumberingAfterBreak="0">
    <w:nsid w:val="6E5F0FDA"/>
    <w:multiLevelType w:val="hybridMultilevel"/>
    <w:tmpl w:val="C3EE0F1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0"/>
  </w:num>
  <w:num w:numId="5">
    <w:abstractNumId w:val="2"/>
  </w:num>
  <w:num w:numId="6">
    <w:abstractNumId w:val="7"/>
  </w:num>
  <w:num w:numId="7">
    <w:abstractNumId w:val="8"/>
  </w:num>
  <w:num w:numId="8">
    <w:abstractNumId w:val="9"/>
  </w:num>
  <w:num w:numId="9">
    <w:abstractNumId w:val="12"/>
  </w:num>
  <w:num w:numId="10">
    <w:abstractNumId w:val="4"/>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163F33"/>
    <w:rsid w:val="001944D1"/>
    <w:rsid w:val="00453928"/>
    <w:rsid w:val="0049300D"/>
    <w:rsid w:val="007E46A9"/>
    <w:rsid w:val="00A874E0"/>
    <w:rsid w:val="00ED77D3"/>
    <w:rsid w:val="00F461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A0999-D978-4C8E-8E9A-A049FD33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53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928"/>
    <w:rPr>
      <w:rFonts w:ascii="Times New Roman" w:eastAsia="Times New Roman" w:hAnsi="Times New Roman" w:cs="Times New Roman"/>
      <w:b/>
      <w:bCs/>
      <w:kern w:val="36"/>
      <w:sz w:val="48"/>
      <w:szCs w:val="48"/>
      <w:lang w:eastAsia="es-EC"/>
    </w:rPr>
  </w:style>
  <w:style w:type="paragraph" w:styleId="NormalWeb">
    <w:name w:val="Normal (Web)"/>
    <w:basedOn w:val="Normal"/>
    <w:uiPriority w:val="99"/>
    <w:semiHidden/>
    <w:unhideWhenUsed/>
    <w:rsid w:val="0045392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nfasis">
    <w:name w:val="Emphasis"/>
    <w:basedOn w:val="Fuentedeprrafopredeter"/>
    <w:uiPriority w:val="20"/>
    <w:qFormat/>
    <w:rsid w:val="00453928"/>
    <w:rPr>
      <w:i/>
      <w:iCs/>
    </w:rPr>
  </w:style>
  <w:style w:type="character" w:styleId="Textoennegrita">
    <w:name w:val="Strong"/>
    <w:basedOn w:val="Fuentedeprrafopredeter"/>
    <w:uiPriority w:val="22"/>
    <w:qFormat/>
    <w:rsid w:val="00453928"/>
    <w:rPr>
      <w:b/>
      <w:bCs/>
    </w:rPr>
  </w:style>
  <w:style w:type="paragraph" w:styleId="Prrafodelista">
    <w:name w:val="List Paragraph"/>
    <w:basedOn w:val="Normal"/>
    <w:uiPriority w:val="34"/>
    <w:qFormat/>
    <w:rsid w:val="00453928"/>
    <w:pPr>
      <w:ind w:left="720"/>
      <w:contextualSpacing/>
    </w:pPr>
  </w:style>
  <w:style w:type="paragraph" w:customStyle="1" w:styleId="Default">
    <w:name w:val="Default"/>
    <w:rsid w:val="00453928"/>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7E46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6A9"/>
  </w:style>
  <w:style w:type="paragraph" w:styleId="Piedepgina">
    <w:name w:val="footer"/>
    <w:basedOn w:val="Normal"/>
    <w:link w:val="PiedepginaCar"/>
    <w:uiPriority w:val="99"/>
    <w:unhideWhenUsed/>
    <w:rsid w:val="007E46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2149</Words>
  <Characters>11822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Cristina Margarita</dc:creator>
  <cp:keywords/>
  <dc:description/>
  <cp:lastModifiedBy>Luna Cristina Margarita</cp:lastModifiedBy>
  <cp:revision>4</cp:revision>
  <dcterms:created xsi:type="dcterms:W3CDTF">2025-06-11T17:48:00Z</dcterms:created>
  <dcterms:modified xsi:type="dcterms:W3CDTF">2025-07-22T21:14:00Z</dcterms:modified>
</cp:coreProperties>
</file>